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4D2201" w:rsidRDefault="00F6517E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F6517E">
        <w:rPr>
          <w:bCs/>
          <w:caps/>
          <w:color w:val="365F91" w:themeColor="accent1" w:themeShade="BF"/>
          <w:sz w:val="44"/>
          <w:szCs w:val="44"/>
        </w:rPr>
        <w:t>Łączenie oporników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0512C0" w:rsidRPr="00F6517E" w:rsidRDefault="000512C0" w:rsidP="00F6517E">
      <w:pPr>
        <w:pStyle w:val="Nagwek1"/>
      </w:pPr>
      <w:r w:rsidRPr="00F6517E">
        <w:lastRenderedPageBreak/>
        <w:t>Łączenie oporników – scenariusz lekcji</w:t>
      </w:r>
    </w:p>
    <w:p w:rsidR="000512C0" w:rsidRPr="002476C9" w:rsidRDefault="000512C0" w:rsidP="00F6517E">
      <w:pPr>
        <w:pStyle w:val="Paragraph1"/>
      </w:pPr>
      <w:r w:rsidRPr="00E91236">
        <w:rPr>
          <w:b/>
          <w:bCs/>
        </w:rPr>
        <w:t>Czas</w:t>
      </w:r>
      <w:r w:rsidRPr="002476C9">
        <w:rPr>
          <w:bCs/>
        </w:rPr>
        <w:t>:</w:t>
      </w:r>
      <w:r w:rsidRPr="002476C9">
        <w:t xml:space="preserve"> 90 minut</w:t>
      </w:r>
    </w:p>
    <w:p w:rsidR="000512C0" w:rsidRPr="00F6517E" w:rsidRDefault="000512C0" w:rsidP="00F6517E">
      <w:pPr>
        <w:pStyle w:val="Paragraph1"/>
        <w:rPr>
          <w:b/>
        </w:rPr>
      </w:pPr>
      <w:r w:rsidRPr="00F6517E">
        <w:rPr>
          <w:b/>
        </w:rPr>
        <w:t>Cele ogólne:</w:t>
      </w:r>
    </w:p>
    <w:p w:rsidR="000512C0" w:rsidRPr="002476C9" w:rsidRDefault="000512C0" w:rsidP="00F6517E">
      <w:pPr>
        <w:pStyle w:val="Bullets1"/>
        <w:rPr>
          <w:b/>
        </w:rPr>
      </w:pPr>
      <w:r>
        <w:t>Wprowadzenie</w:t>
      </w:r>
      <w:r w:rsidRPr="005C1E4D">
        <w:t xml:space="preserve"> pojęcia </w:t>
      </w:r>
      <w:r>
        <w:t>oporu zastępczego.</w:t>
      </w:r>
    </w:p>
    <w:p w:rsidR="000512C0" w:rsidRPr="002476C9" w:rsidRDefault="000512C0" w:rsidP="00F6517E">
      <w:pPr>
        <w:pStyle w:val="Bullets1"/>
        <w:rPr>
          <w:b/>
        </w:rPr>
      </w:pPr>
      <w:r>
        <w:t>Ćwiczenie konstruowania obwodów elektrycznych według schematu.</w:t>
      </w:r>
    </w:p>
    <w:p w:rsidR="000512C0" w:rsidRPr="002476C9" w:rsidRDefault="000512C0" w:rsidP="00F6517E">
      <w:pPr>
        <w:pStyle w:val="Bullets1"/>
        <w:rPr>
          <w:b/>
        </w:rPr>
      </w:pPr>
      <w:r>
        <w:t>Ćwiczenie wykonywania i analizowania pomiarów.</w:t>
      </w:r>
    </w:p>
    <w:p w:rsidR="000512C0" w:rsidRPr="00F6517E" w:rsidRDefault="000512C0" w:rsidP="00F6517E">
      <w:pPr>
        <w:pStyle w:val="Paragraph1"/>
        <w:rPr>
          <w:b/>
        </w:rPr>
      </w:pPr>
      <w:r w:rsidRPr="00F6517E">
        <w:rPr>
          <w:b/>
        </w:rPr>
        <w:t>Cele szczegółowe – uczeń:</w:t>
      </w:r>
    </w:p>
    <w:p w:rsidR="000512C0" w:rsidRPr="008A12EC" w:rsidRDefault="000512C0" w:rsidP="00E91236">
      <w:pPr>
        <w:pStyle w:val="Bullets1"/>
      </w:pPr>
      <w:r w:rsidRPr="008A12EC">
        <w:t>buduje według schematu obwody złożone z oporników połączonych szeregowo lub równolegle</w:t>
      </w:r>
      <w:r>
        <w:t>,</w:t>
      </w:r>
    </w:p>
    <w:p w:rsidR="000512C0" w:rsidRPr="008A12EC" w:rsidRDefault="000512C0" w:rsidP="00E91236">
      <w:pPr>
        <w:pStyle w:val="Bullets1"/>
      </w:pPr>
      <w:r w:rsidRPr="008A12EC">
        <w:t>posługuje się pojęciem oporu zastępczego</w:t>
      </w:r>
      <w:r>
        <w:t>,</w:t>
      </w:r>
    </w:p>
    <w:p w:rsidR="000512C0" w:rsidRPr="008A12EC" w:rsidRDefault="000512C0" w:rsidP="00E91236">
      <w:pPr>
        <w:pStyle w:val="Bullets1"/>
      </w:pPr>
      <w:r w:rsidRPr="008A12EC">
        <w:t>oblicza opór zastępczy dwóch oporników połączonych szeregowo</w:t>
      </w:r>
      <w:r>
        <w:t>,</w:t>
      </w:r>
    </w:p>
    <w:p w:rsidR="000512C0" w:rsidRPr="008A12EC" w:rsidRDefault="000512C0" w:rsidP="00E91236">
      <w:pPr>
        <w:pStyle w:val="Bullets1"/>
      </w:pPr>
      <w:r w:rsidRPr="008A12EC">
        <w:t>oblicza opór zastępczy dwóch oporników połączonych równolegle</w:t>
      </w:r>
      <w:r>
        <w:t>,</w:t>
      </w:r>
    </w:p>
    <w:p w:rsidR="000512C0" w:rsidRPr="008A12EC" w:rsidRDefault="000512C0" w:rsidP="00E91236">
      <w:pPr>
        <w:pStyle w:val="Bullets1"/>
      </w:pPr>
      <w:r w:rsidRPr="008A12EC">
        <w:t>opisuje zasady bezpiecznego użytkowania domowej instalacji elektrycznej</w:t>
      </w:r>
      <w:r>
        <w:t>,</w:t>
      </w:r>
    </w:p>
    <w:p w:rsidR="000512C0" w:rsidRPr="002476C9" w:rsidRDefault="000512C0" w:rsidP="00E91236">
      <w:pPr>
        <w:pStyle w:val="Bullets1"/>
        <w:rPr>
          <w:bCs/>
        </w:rPr>
      </w:pPr>
      <w:r>
        <w:rPr>
          <w:bCs/>
        </w:rPr>
        <w:t>podaje treśćpierwszego</w:t>
      </w:r>
      <w:r w:rsidRPr="002476C9">
        <w:rPr>
          <w:bCs/>
        </w:rPr>
        <w:t xml:space="preserve"> praw</w:t>
      </w:r>
      <w:r>
        <w:rPr>
          <w:bCs/>
        </w:rPr>
        <w:t>a</w:t>
      </w:r>
      <w:r w:rsidRPr="002476C9">
        <w:rPr>
          <w:bCs/>
        </w:rPr>
        <w:t xml:space="preserve"> Kirchhoffa,</w:t>
      </w:r>
    </w:p>
    <w:p w:rsidR="000512C0" w:rsidRPr="002476C9" w:rsidRDefault="000512C0" w:rsidP="00E91236">
      <w:pPr>
        <w:pStyle w:val="Bullets1"/>
        <w:rPr>
          <w:bCs/>
        </w:rPr>
      </w:pPr>
      <w:r w:rsidRPr="002476C9">
        <w:rPr>
          <w:bCs/>
        </w:rPr>
        <w:t>stosuje</w:t>
      </w:r>
      <w:r>
        <w:rPr>
          <w:bCs/>
        </w:rPr>
        <w:t>:</w:t>
      </w:r>
      <w:r w:rsidRPr="002476C9">
        <w:rPr>
          <w:bCs/>
        </w:rPr>
        <w:t xml:space="preserve"> zależności między napięciem w obwodzie a napięciami na opornikach, </w:t>
      </w:r>
      <w:r>
        <w:rPr>
          <w:bCs/>
        </w:rPr>
        <w:t>pierwsze</w:t>
      </w:r>
      <w:r w:rsidRPr="002476C9">
        <w:rPr>
          <w:bCs/>
        </w:rPr>
        <w:t xml:space="preserve"> prawo Kirchhoffa </w:t>
      </w:r>
      <w:r>
        <w:rPr>
          <w:bCs/>
        </w:rPr>
        <w:t>oraz</w:t>
      </w:r>
      <w:r w:rsidRPr="002476C9">
        <w:rPr>
          <w:bCs/>
        </w:rPr>
        <w:t xml:space="preserve"> prawo Ohma do analizy wyników pomiarów </w:t>
      </w:r>
      <w:r>
        <w:rPr>
          <w:bCs/>
        </w:rPr>
        <w:t>i</w:t>
      </w:r>
      <w:r w:rsidRPr="002476C9">
        <w:rPr>
          <w:bCs/>
        </w:rPr>
        <w:t xml:space="preserve"> rozwiązywania zadań.</w:t>
      </w:r>
    </w:p>
    <w:p w:rsidR="000512C0" w:rsidRPr="00F6517E" w:rsidRDefault="000512C0" w:rsidP="00F6517E">
      <w:pPr>
        <w:pStyle w:val="Paragraph1"/>
        <w:rPr>
          <w:b/>
        </w:rPr>
      </w:pPr>
      <w:r w:rsidRPr="00F6517E">
        <w:rPr>
          <w:b/>
        </w:rPr>
        <w:t>Metody:</w:t>
      </w:r>
    </w:p>
    <w:p w:rsidR="000512C0" w:rsidRDefault="000512C0" w:rsidP="00F6517E">
      <w:pPr>
        <w:pStyle w:val="Bullets1"/>
      </w:pPr>
      <w:r>
        <w:t>pokaz,</w:t>
      </w:r>
    </w:p>
    <w:p w:rsidR="000512C0" w:rsidRDefault="000512C0" w:rsidP="00F6517E">
      <w:pPr>
        <w:pStyle w:val="Bullets1"/>
      </w:pPr>
      <w:r>
        <w:t>wykonywanie pomiarów,</w:t>
      </w:r>
    </w:p>
    <w:p w:rsidR="000512C0" w:rsidRDefault="000512C0" w:rsidP="00F6517E">
      <w:pPr>
        <w:pStyle w:val="Bullets1"/>
      </w:pPr>
      <w:r>
        <w:t>dyskusja,</w:t>
      </w:r>
    </w:p>
    <w:p w:rsidR="000512C0" w:rsidRDefault="000512C0" w:rsidP="00F6517E">
      <w:pPr>
        <w:pStyle w:val="Bullets1"/>
      </w:pPr>
      <w:r>
        <w:t>pogadanka,</w:t>
      </w:r>
    </w:p>
    <w:p w:rsidR="000512C0" w:rsidRDefault="000512C0" w:rsidP="00F6517E">
      <w:pPr>
        <w:pStyle w:val="Bullets1"/>
      </w:pPr>
      <w:r>
        <w:t>rozwiązywanie zadań.</w:t>
      </w:r>
    </w:p>
    <w:p w:rsidR="000512C0" w:rsidRPr="00F6517E" w:rsidRDefault="000512C0" w:rsidP="00F6517E">
      <w:pPr>
        <w:pStyle w:val="Paragraph1"/>
        <w:rPr>
          <w:b/>
        </w:rPr>
      </w:pPr>
      <w:r w:rsidRPr="00F6517E">
        <w:rPr>
          <w:b/>
        </w:rPr>
        <w:t>Formy pracy:</w:t>
      </w:r>
    </w:p>
    <w:p w:rsidR="000512C0" w:rsidRDefault="000512C0" w:rsidP="00F6517E">
      <w:pPr>
        <w:pStyle w:val="Bullets1"/>
      </w:pPr>
      <w:r>
        <w:t>praca zbiorowa</w:t>
      </w:r>
      <w:r w:rsidRPr="00A60A68">
        <w:t xml:space="preserve"> (z całą klasą)</w:t>
      </w:r>
      <w:r>
        <w:t>,</w:t>
      </w:r>
    </w:p>
    <w:p w:rsidR="000512C0" w:rsidRDefault="000512C0" w:rsidP="00F6517E">
      <w:pPr>
        <w:pStyle w:val="Bullets1"/>
      </w:pPr>
      <w:r>
        <w:t>praca w grupach,</w:t>
      </w:r>
    </w:p>
    <w:p w:rsidR="000512C0" w:rsidRDefault="000512C0" w:rsidP="00F6517E">
      <w:pPr>
        <w:pStyle w:val="Bullets1"/>
      </w:pPr>
      <w:r>
        <w:t>praca indywidualna.</w:t>
      </w:r>
    </w:p>
    <w:p w:rsidR="00F6517E" w:rsidRDefault="00F6517E" w:rsidP="00F6517E">
      <w:pPr>
        <w:pStyle w:val="Bullets1"/>
        <w:numPr>
          <w:ilvl w:val="0"/>
          <w:numId w:val="0"/>
        </w:numPr>
        <w:ind w:left="284" w:hanging="284"/>
      </w:pPr>
    </w:p>
    <w:p w:rsidR="00F6517E" w:rsidRDefault="00F6517E" w:rsidP="00F6517E">
      <w:pPr>
        <w:pStyle w:val="Bullets1"/>
        <w:numPr>
          <w:ilvl w:val="0"/>
          <w:numId w:val="0"/>
        </w:numPr>
        <w:ind w:left="284" w:hanging="284"/>
      </w:pPr>
    </w:p>
    <w:p w:rsidR="00F6517E" w:rsidRDefault="00F6517E" w:rsidP="00F6517E">
      <w:pPr>
        <w:pStyle w:val="Bullets1"/>
        <w:numPr>
          <w:ilvl w:val="0"/>
          <w:numId w:val="0"/>
        </w:numPr>
        <w:ind w:left="284" w:hanging="284"/>
      </w:pPr>
    </w:p>
    <w:p w:rsidR="00F6517E" w:rsidRDefault="00F6517E" w:rsidP="00F6517E">
      <w:pPr>
        <w:pStyle w:val="Bullets1"/>
        <w:numPr>
          <w:ilvl w:val="0"/>
          <w:numId w:val="0"/>
        </w:numPr>
        <w:ind w:left="284" w:hanging="284"/>
      </w:pPr>
    </w:p>
    <w:p w:rsidR="000512C0" w:rsidRPr="00F6517E" w:rsidRDefault="000512C0" w:rsidP="00F6517E">
      <w:pPr>
        <w:pStyle w:val="Paragraph1"/>
        <w:rPr>
          <w:b/>
        </w:rPr>
      </w:pPr>
      <w:r w:rsidRPr="00F6517E">
        <w:rPr>
          <w:b/>
        </w:rPr>
        <w:lastRenderedPageBreak/>
        <w:t>Środki dydaktyczne:</w:t>
      </w:r>
    </w:p>
    <w:p w:rsidR="000512C0" w:rsidRPr="002476C9" w:rsidRDefault="000512C0" w:rsidP="00F6517E">
      <w:pPr>
        <w:pStyle w:val="Bullets1"/>
      </w:pPr>
      <w:r w:rsidRPr="002476C9">
        <w:t>przyrządy do doświadczeń: przewody, źródła napięcia (np. baterie), żarówki, oporniki, amperomierze, woltomierze,</w:t>
      </w:r>
    </w:p>
    <w:p w:rsidR="000512C0" w:rsidRPr="00E87E43" w:rsidRDefault="000512C0" w:rsidP="00F6517E">
      <w:pPr>
        <w:pStyle w:val="Bullets1"/>
      </w:pPr>
      <w:r w:rsidRPr="00E87E43">
        <w:t>plansza „ Źródła napięcia łączone szeregowo i równolegle”,</w:t>
      </w:r>
    </w:p>
    <w:p w:rsidR="000512C0" w:rsidRPr="005E1813" w:rsidRDefault="000512C0" w:rsidP="00F6517E">
      <w:pPr>
        <w:pStyle w:val="Bullets1"/>
      </w:pPr>
      <w:r w:rsidRPr="005E1813">
        <w:t xml:space="preserve">link – symulacje pozwalające na budowanie obwodów elektrycznych, </w:t>
      </w:r>
      <w:hyperlink r:id="rId9" w:history="1">
        <w:r w:rsidRPr="005E1813">
          <w:rPr>
            <w:rStyle w:val="Hipercze"/>
            <w:bCs/>
          </w:rPr>
          <w:t>http://phet.colorado.edu/en/simulation/circuit-construction-kit-dc</w:t>
        </w:r>
      </w:hyperlink>
      <w:r>
        <w:t xml:space="preserve">, </w:t>
      </w:r>
      <w:hyperlink r:id="rId10" w:history="1">
        <w:r w:rsidRPr="005E1813">
          <w:rPr>
            <w:rStyle w:val="Hipercze"/>
            <w:bCs/>
          </w:rPr>
          <w:t>http://www.article19.com/shockwave/oz.htm</w:t>
        </w:r>
      </w:hyperlink>
    </w:p>
    <w:p w:rsidR="000512C0" w:rsidRPr="00E87E43" w:rsidRDefault="000512C0" w:rsidP="00F6517E">
      <w:pPr>
        <w:pStyle w:val="Bullets1"/>
      </w:pPr>
      <w:r w:rsidRPr="00E87E43">
        <w:t>pokaz slajdów „Łączenie oporników w życiu codziennym”,</w:t>
      </w:r>
    </w:p>
    <w:p w:rsidR="000512C0" w:rsidRPr="00E87E43" w:rsidRDefault="000512C0" w:rsidP="00F6517E">
      <w:pPr>
        <w:pStyle w:val="Bullets1"/>
      </w:pPr>
      <w:r w:rsidRPr="00E87E43">
        <w:t>plansza „Pierwsze prawo Kirchhoffa”,</w:t>
      </w:r>
    </w:p>
    <w:p w:rsidR="000512C0" w:rsidRPr="00E87E43" w:rsidRDefault="000512C0" w:rsidP="00F6517E">
      <w:pPr>
        <w:pStyle w:val="Bullets1"/>
      </w:pPr>
      <w:r w:rsidRPr="00E87E43">
        <w:t>„Zadania z egzaminu 2005”,</w:t>
      </w:r>
    </w:p>
    <w:p w:rsidR="000512C0" w:rsidRPr="002476C9" w:rsidRDefault="000512C0" w:rsidP="00F6517E">
      <w:pPr>
        <w:pStyle w:val="Bullets1"/>
      </w:pPr>
      <w:r w:rsidRPr="002476C9">
        <w:t>„Zadanie z egzaminu 2008”,</w:t>
      </w:r>
    </w:p>
    <w:p w:rsidR="000512C0" w:rsidRPr="00E87E43" w:rsidRDefault="000512C0" w:rsidP="00F6517E">
      <w:pPr>
        <w:pStyle w:val="Bullets1"/>
      </w:pPr>
      <w:r w:rsidRPr="00E87E43">
        <w:t>plansza „Pytania sprawdzające”.</w:t>
      </w:r>
    </w:p>
    <w:p w:rsidR="000512C0" w:rsidRPr="00BE15DA" w:rsidRDefault="000512C0" w:rsidP="00F6517E">
      <w:pPr>
        <w:pStyle w:val="Nagwek1"/>
      </w:pPr>
      <w:r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894"/>
      </w:tblGrid>
      <w:tr w:rsidR="000512C0" w:rsidTr="00F6517E">
        <w:trPr>
          <w:trHeight w:val="448"/>
        </w:trPr>
        <w:tc>
          <w:tcPr>
            <w:tcW w:w="4428" w:type="dxa"/>
            <w:vAlign w:val="center"/>
          </w:tcPr>
          <w:p w:rsidR="000512C0" w:rsidRPr="00F6517E" w:rsidRDefault="000512C0" w:rsidP="00F6517E">
            <w:pPr>
              <w:spacing w:after="0"/>
              <w:rPr>
                <w:b/>
              </w:rPr>
            </w:pPr>
            <w:r w:rsidRPr="00F6517E">
              <w:rPr>
                <w:b/>
              </w:rPr>
              <w:t>Czynności nauczyciela i uczniów</w:t>
            </w:r>
          </w:p>
        </w:tc>
        <w:tc>
          <w:tcPr>
            <w:tcW w:w="4894" w:type="dxa"/>
            <w:vAlign w:val="center"/>
          </w:tcPr>
          <w:p w:rsidR="000512C0" w:rsidRPr="00F6517E" w:rsidRDefault="000512C0" w:rsidP="00F6517E">
            <w:pPr>
              <w:spacing w:after="0"/>
              <w:rPr>
                <w:b/>
              </w:rPr>
            </w:pPr>
            <w:r w:rsidRPr="00F6517E">
              <w:rPr>
                <w:b/>
              </w:rPr>
              <w:t>Uwagi, wykorzystanie środków dydaktycznych</w:t>
            </w:r>
          </w:p>
        </w:tc>
      </w:tr>
      <w:tr w:rsidR="000512C0" w:rsidRPr="00BE15DA" w:rsidTr="000512C0">
        <w:tc>
          <w:tcPr>
            <w:tcW w:w="4428" w:type="dxa"/>
          </w:tcPr>
          <w:p w:rsidR="00F6517E" w:rsidRPr="00F6517E" w:rsidRDefault="000512C0" w:rsidP="00F6517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Wprowadzenie do tematu lekcji </w:t>
            </w:r>
          </w:p>
          <w:p w:rsidR="00F6517E" w:rsidRPr="00F6517E" w:rsidRDefault="000512C0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– przypomnienie, w jaki sposób </w:t>
            </w:r>
          </w:p>
          <w:p w:rsidR="00F6517E" w:rsidRPr="00F6517E" w:rsidRDefault="000512C0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do obwodu włącza się</w:t>
            </w:r>
            <w:r w:rsidR="00F6517E" w:rsidRPr="00F6517E">
              <w:rPr>
                <w:rFonts w:asciiTheme="minorHAnsi" w:hAnsiTheme="minorHAnsi"/>
                <w:sz w:val="22"/>
                <w:szCs w:val="22"/>
              </w:rPr>
              <w:t xml:space="preserve"> amperomierz, </w:t>
            </w:r>
          </w:p>
          <w:p w:rsidR="000512C0" w:rsidRPr="00F6517E" w:rsidRDefault="000512C0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a w jaki – woltomierz.</w:t>
            </w:r>
          </w:p>
        </w:tc>
        <w:tc>
          <w:tcPr>
            <w:tcW w:w="4894" w:type="dxa"/>
          </w:tcPr>
          <w:p w:rsidR="000512C0" w:rsidRPr="00F6517E" w:rsidRDefault="000512C0" w:rsidP="00F6517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Ważne jest przypomnienie:</w:t>
            </w:r>
          </w:p>
          <w:p w:rsidR="000512C0" w:rsidRPr="00F6517E" w:rsidRDefault="00F6517E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512C0" w:rsidRPr="00F6517E">
              <w:rPr>
                <w:rFonts w:asciiTheme="minorHAnsi" w:hAnsiTheme="minorHAnsi"/>
                <w:sz w:val="22"/>
                <w:szCs w:val="22"/>
              </w:rPr>
              <w:t>amperomierz podłączamy do obwodu szeregowo,</w:t>
            </w:r>
          </w:p>
          <w:p w:rsidR="000512C0" w:rsidRPr="00F6517E" w:rsidRDefault="00F6517E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512C0" w:rsidRPr="00F6517E">
              <w:rPr>
                <w:rFonts w:asciiTheme="minorHAnsi" w:hAnsiTheme="minorHAnsi"/>
                <w:sz w:val="22"/>
                <w:szCs w:val="22"/>
              </w:rPr>
              <w:t>woltomierz podłączamy do obwodu równolegle.</w:t>
            </w:r>
          </w:p>
        </w:tc>
      </w:tr>
      <w:tr w:rsidR="000512C0" w:rsidRPr="00BE15DA" w:rsidTr="000512C0">
        <w:tc>
          <w:tcPr>
            <w:tcW w:w="4428" w:type="dxa"/>
          </w:tcPr>
          <w:p w:rsidR="000512C0" w:rsidRPr="00F6517E" w:rsidRDefault="000512C0" w:rsidP="00F6517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Doświadczalne sprawdzenie przez uczniów, jaki efekt uzyskuje się przy łączeniu szeregowym, a jaki – przy łączeniu równoległym jednakowych źródeł napięcia (np. baterii).</w:t>
            </w:r>
          </w:p>
        </w:tc>
        <w:tc>
          <w:tcPr>
            <w:tcW w:w="4894" w:type="dxa"/>
          </w:tcPr>
          <w:p w:rsidR="00F6517E" w:rsidRPr="00F6517E" w:rsidRDefault="000512C0" w:rsidP="00F6517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Uczniowie budują obwód elektryczny z dwiema bateriami połączonymi szeregowo </w:t>
            </w:r>
          </w:p>
          <w:p w:rsidR="00F6517E" w:rsidRPr="00F6517E" w:rsidRDefault="000512C0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i woltomierzem sprawdzają napięcie </w:t>
            </w:r>
          </w:p>
          <w:p w:rsidR="000512C0" w:rsidRPr="00F6517E" w:rsidRDefault="000512C0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w obwodzie.</w:t>
            </w:r>
            <w:r w:rsidRPr="00F6517E">
              <w:rPr>
                <w:rFonts w:asciiTheme="minorHAnsi" w:hAnsiTheme="minorHAnsi"/>
                <w:bCs/>
                <w:sz w:val="22"/>
                <w:szCs w:val="22"/>
              </w:rPr>
              <w:t xml:space="preserve"> Wykorzystanie planszy „Źródła napięcia łączone szeregowo i równolegle”.</w:t>
            </w:r>
          </w:p>
          <w:p w:rsidR="00F6517E" w:rsidRPr="00F6517E" w:rsidRDefault="000512C0" w:rsidP="00F6517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Uczniowie budują obwód elektryczny z dwiema bateriami połączonymi równolegle </w:t>
            </w:r>
          </w:p>
          <w:p w:rsidR="00F6517E" w:rsidRPr="00F6517E" w:rsidRDefault="000512C0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i woltomierzem sprawdzają napięcie </w:t>
            </w:r>
          </w:p>
          <w:p w:rsidR="000512C0" w:rsidRPr="00F6517E" w:rsidRDefault="000512C0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w obwodzie.</w:t>
            </w:r>
            <w:r w:rsidRPr="00F6517E">
              <w:rPr>
                <w:rFonts w:asciiTheme="minorHAnsi" w:hAnsiTheme="minorHAnsi"/>
                <w:bCs/>
                <w:sz w:val="22"/>
                <w:szCs w:val="22"/>
              </w:rPr>
              <w:t xml:space="preserve"> Wykorzystanie planszy „Źródła napięcia łączone szeregowo i równolegle”.</w:t>
            </w:r>
          </w:p>
          <w:p w:rsidR="000512C0" w:rsidRPr="00F6517E" w:rsidRDefault="000512C0" w:rsidP="00F6517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Efekty pomiarów:</w:t>
            </w:r>
          </w:p>
          <w:p w:rsidR="000512C0" w:rsidRPr="00F6517E" w:rsidRDefault="00F6517E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512C0" w:rsidRPr="00F6517E">
              <w:rPr>
                <w:rFonts w:asciiTheme="minorHAnsi" w:hAnsiTheme="minorHAnsi"/>
                <w:sz w:val="22"/>
                <w:szCs w:val="22"/>
              </w:rPr>
              <w:t>przy łączeniu szeregowym napięcia baterii się sumują</w:t>
            </w:r>
            <w:r w:rsidR="00631D15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F6517E" w:rsidRPr="00F6517E" w:rsidRDefault="00F6517E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512C0" w:rsidRPr="00F6517E">
              <w:rPr>
                <w:rFonts w:asciiTheme="minorHAnsi" w:hAnsiTheme="minorHAnsi"/>
                <w:sz w:val="22"/>
                <w:szCs w:val="22"/>
              </w:rPr>
              <w:t xml:space="preserve">przy łączeniu równoległym napięcie </w:t>
            </w:r>
          </w:p>
          <w:p w:rsidR="00F6517E" w:rsidRPr="00F6517E" w:rsidRDefault="000512C0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w obwodzie jest równe napięciu na każdej </w:t>
            </w:r>
          </w:p>
          <w:p w:rsidR="000512C0" w:rsidRPr="00F6517E" w:rsidRDefault="000512C0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z baterii.</w:t>
            </w:r>
          </w:p>
          <w:p w:rsidR="000512C0" w:rsidRPr="00F6517E" w:rsidRDefault="000512C0" w:rsidP="00F6517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Wyjaśnienie:</w:t>
            </w:r>
          </w:p>
          <w:p w:rsidR="000512C0" w:rsidRDefault="00F6517E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512C0" w:rsidRPr="00F6517E">
              <w:rPr>
                <w:rFonts w:asciiTheme="minorHAnsi" w:hAnsiTheme="minorHAnsi"/>
                <w:sz w:val="22"/>
                <w:szCs w:val="22"/>
              </w:rPr>
              <w:t>w łączeniu szeregowym każda kolejna bateria daje ładunkom energię, więc efekt działania kilku baterii się sumuje;</w:t>
            </w:r>
          </w:p>
          <w:p w:rsidR="00AC6259" w:rsidRPr="00F6517E" w:rsidRDefault="00AC6259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0512C0" w:rsidRPr="00F6517E" w:rsidRDefault="00F6517E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</w:t>
            </w:r>
            <w:r w:rsidR="000512C0" w:rsidRPr="00F6517E">
              <w:rPr>
                <w:rFonts w:asciiTheme="minorHAnsi" w:hAnsiTheme="minorHAnsi"/>
                <w:sz w:val="22"/>
                <w:szCs w:val="22"/>
              </w:rPr>
              <w:t>w łączeniu równoległym każdy elektron przepływa tylko przez jedną z baterii, otrzymuje więc tylko tyle energii, ile pochodzi od jednej baterii.</w:t>
            </w:r>
          </w:p>
        </w:tc>
      </w:tr>
      <w:tr w:rsidR="000512C0" w:rsidRPr="00BE15DA" w:rsidTr="000512C0">
        <w:tc>
          <w:tcPr>
            <w:tcW w:w="4428" w:type="dxa"/>
          </w:tcPr>
          <w:p w:rsidR="000512C0" w:rsidRPr="00F6517E" w:rsidRDefault="000512C0" w:rsidP="00F6517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lastRenderedPageBreak/>
              <w:t>Wykonanie i omówienie pomiarów napięcia elektrycznego i natężenia prądu przy szeregowym łączeniu oporników.</w:t>
            </w:r>
          </w:p>
          <w:p w:rsidR="000512C0" w:rsidRPr="00F6517E" w:rsidRDefault="000512C0" w:rsidP="00F6517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Obliczanie oporu zastępczego przy szeregowym łączeniu oporników.</w:t>
            </w:r>
          </w:p>
        </w:tc>
        <w:tc>
          <w:tcPr>
            <w:tcW w:w="4894" w:type="dxa"/>
          </w:tcPr>
          <w:p w:rsidR="00F6517E" w:rsidRPr="00F6517E" w:rsidRDefault="000512C0" w:rsidP="00F6517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Uczniowie budują obwód elektryczny z dwóch oporników połączonych szeregowo</w:t>
            </w:r>
            <w:r w:rsidR="00631D15">
              <w:rPr>
                <w:rFonts w:asciiTheme="minorHAnsi" w:hAnsiTheme="minorHAnsi"/>
                <w:sz w:val="22"/>
                <w:szCs w:val="22"/>
              </w:rPr>
              <w:t>. S</w:t>
            </w:r>
            <w:r w:rsidRPr="00F6517E">
              <w:rPr>
                <w:rFonts w:asciiTheme="minorHAnsi" w:hAnsiTheme="minorHAnsi"/>
                <w:sz w:val="22"/>
                <w:szCs w:val="22"/>
              </w:rPr>
              <w:t xml:space="preserve">prawdzają napięcie i natężenie prądu w obwodzie </w:t>
            </w:r>
          </w:p>
          <w:p w:rsidR="000512C0" w:rsidRPr="00F6517E" w:rsidRDefault="000512C0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i na każdym z oporników. Obliczają całkowity opór elektryczny obwodu, tzw. opór zastępczy obwodu.</w:t>
            </w:r>
          </w:p>
          <w:p w:rsidR="000512C0" w:rsidRPr="00F6517E" w:rsidRDefault="000512C0" w:rsidP="00F6517E">
            <w:pPr>
              <w:pStyle w:val="BulletsTable"/>
              <w:rPr>
                <w:rFonts w:asciiTheme="minorHAnsi" w:hAnsiTheme="minorHAnsi"/>
                <w:iCs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Podczas omawiania wyników doświadczenia należy dążyć do wykazania, że:</w:t>
            </w:r>
          </w:p>
          <w:p w:rsidR="000512C0" w:rsidRPr="00F6517E" w:rsidRDefault="00F6517E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512C0" w:rsidRPr="00F6517E">
              <w:rPr>
                <w:rFonts w:asciiTheme="minorHAnsi" w:hAnsiTheme="minorHAnsi"/>
                <w:sz w:val="22"/>
                <w:szCs w:val="22"/>
              </w:rPr>
              <w:t>napięcie całkowite jest równe sumie napięć między końcami poszczególnych oporników</w:t>
            </w:r>
            <w:r w:rsidR="00631D15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F6517E" w:rsidRPr="00F6517E" w:rsidRDefault="00F6517E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512C0" w:rsidRPr="00F6517E">
              <w:rPr>
                <w:rFonts w:asciiTheme="minorHAnsi" w:hAnsiTheme="minorHAnsi"/>
                <w:sz w:val="22"/>
                <w:szCs w:val="22"/>
              </w:rPr>
              <w:t xml:space="preserve">natężenie prądu płynącego w obwodzie jest równe natężeniu prądu płynącego przez każdy </w:t>
            </w:r>
          </w:p>
          <w:p w:rsidR="000512C0" w:rsidRPr="00F6517E" w:rsidRDefault="000512C0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z oporników</w:t>
            </w:r>
            <w:r w:rsidR="00631D15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0512C0" w:rsidRPr="00F6517E" w:rsidRDefault="00F6517E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512C0" w:rsidRPr="00F6517E">
              <w:rPr>
                <w:rFonts w:asciiTheme="minorHAnsi" w:hAnsiTheme="minorHAnsi"/>
                <w:sz w:val="22"/>
                <w:szCs w:val="22"/>
              </w:rPr>
              <w:t>opór zastępczy obwodu jest równy sumie oporów elektrycznych poszczególnych oporników.</w:t>
            </w:r>
          </w:p>
          <w:p w:rsidR="00F6517E" w:rsidRPr="00F6517E" w:rsidRDefault="000512C0" w:rsidP="00F6517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Warto skorzystać z symulacji przedstawiających budowanie obwodów elektrycznych, </w:t>
            </w:r>
          </w:p>
          <w:p w:rsidR="000512C0" w:rsidRPr="00F6517E" w:rsidRDefault="000512C0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np. dostępnych w internecie:</w:t>
            </w:r>
          </w:p>
          <w:p w:rsidR="000512C0" w:rsidRPr="00F6517E" w:rsidRDefault="00F6517E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512C0" w:rsidRPr="00F6517E">
              <w:rPr>
                <w:rFonts w:asciiTheme="minorHAnsi" w:hAnsiTheme="minorHAnsi"/>
                <w:sz w:val="22"/>
                <w:szCs w:val="22"/>
              </w:rPr>
              <w:t>http://phet.colorado.edu/en/simulation</w:t>
            </w:r>
            <w:r w:rsidR="000512C0" w:rsidRPr="00F6517E">
              <w:rPr>
                <w:rFonts w:asciiTheme="minorHAnsi" w:hAnsiTheme="minorHAnsi"/>
                <w:sz w:val="22"/>
                <w:szCs w:val="22"/>
              </w:rPr>
              <w:br/>
              <w:t>/circuit-construction-kit-dc</w:t>
            </w:r>
            <w:r w:rsidR="00631D15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0512C0" w:rsidRPr="00F6517E" w:rsidRDefault="00F6517E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512C0" w:rsidRPr="00F6517E">
              <w:rPr>
                <w:rFonts w:asciiTheme="minorHAnsi" w:hAnsiTheme="minorHAnsi"/>
                <w:sz w:val="22"/>
                <w:szCs w:val="22"/>
              </w:rPr>
              <w:t>http://www.article19.com/shockwave/oz.htm.</w:t>
            </w:r>
          </w:p>
        </w:tc>
      </w:tr>
      <w:tr w:rsidR="000512C0" w:rsidRPr="00BE15DA" w:rsidTr="000512C0">
        <w:tc>
          <w:tcPr>
            <w:tcW w:w="4428" w:type="dxa"/>
          </w:tcPr>
          <w:p w:rsidR="000512C0" w:rsidRPr="00F6517E" w:rsidRDefault="000512C0" w:rsidP="00F6517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Wykonanie i omówienie pomiarów napięcia elektrycznego i natężenia prądu przy równoległym łączeniu oporników.</w:t>
            </w:r>
          </w:p>
          <w:p w:rsidR="000512C0" w:rsidRPr="00F6517E" w:rsidRDefault="000512C0" w:rsidP="00F6517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Obliczanie oporu zastępczego przy równoległym łączeniu oporników.</w:t>
            </w:r>
          </w:p>
        </w:tc>
        <w:tc>
          <w:tcPr>
            <w:tcW w:w="4894" w:type="dxa"/>
          </w:tcPr>
          <w:p w:rsidR="00F6517E" w:rsidRPr="00F6517E" w:rsidRDefault="000512C0" w:rsidP="00F6517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Uczniowie budują obwód elektryczny z dwóch oporników połączonych równolegle</w:t>
            </w:r>
            <w:r w:rsidR="00631D15">
              <w:rPr>
                <w:rFonts w:asciiTheme="minorHAnsi" w:hAnsiTheme="minorHAnsi"/>
                <w:sz w:val="22"/>
                <w:szCs w:val="22"/>
              </w:rPr>
              <w:t>. S</w:t>
            </w:r>
            <w:r w:rsidRPr="00F6517E">
              <w:rPr>
                <w:rFonts w:asciiTheme="minorHAnsi" w:hAnsiTheme="minorHAnsi"/>
                <w:sz w:val="22"/>
                <w:szCs w:val="22"/>
              </w:rPr>
              <w:t xml:space="preserve">prawdzają napięcia i natężenia prądu w obwodzie </w:t>
            </w:r>
          </w:p>
          <w:p w:rsidR="000512C0" w:rsidRPr="00F6517E" w:rsidRDefault="000512C0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i na każdym z oporników. Obliczają całkowity opór elektryczny obwodu, tzw. opór zastępczy obwodu.</w:t>
            </w:r>
          </w:p>
          <w:p w:rsidR="000512C0" w:rsidRPr="00F6517E" w:rsidRDefault="000512C0" w:rsidP="00F6517E">
            <w:pPr>
              <w:pStyle w:val="BulletsTable"/>
              <w:rPr>
                <w:rFonts w:asciiTheme="minorHAnsi" w:hAnsiTheme="minorHAnsi"/>
                <w:iCs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Podczas omawiania wyników doświadczenia należy dążyć do wykazania, że:</w:t>
            </w:r>
          </w:p>
          <w:p w:rsidR="000512C0" w:rsidRPr="00F6517E" w:rsidRDefault="00F6517E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512C0" w:rsidRPr="00F6517E">
              <w:rPr>
                <w:rFonts w:asciiTheme="minorHAnsi" w:hAnsiTheme="minorHAnsi"/>
                <w:sz w:val="22"/>
                <w:szCs w:val="22"/>
              </w:rPr>
              <w:t>napięcie między końcami poszczególnych oporników jest takie samo; jest ono równe napięciu całkowitemu</w:t>
            </w:r>
            <w:r w:rsidR="00631D15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0512C0" w:rsidRPr="00F6517E" w:rsidRDefault="00F6517E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512C0" w:rsidRPr="00F6517E">
              <w:rPr>
                <w:rFonts w:asciiTheme="minorHAnsi" w:hAnsiTheme="minorHAnsi"/>
                <w:sz w:val="22"/>
                <w:szCs w:val="22"/>
              </w:rPr>
              <w:t>natężenie prądu płynącego w obwodzie jest równe sumie natężeń prądów płynących przez oporniki</w:t>
            </w:r>
            <w:r w:rsidR="00631D15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0512C0" w:rsidRPr="00F6517E" w:rsidRDefault="00F6517E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512C0" w:rsidRPr="00F6517E">
              <w:rPr>
                <w:rFonts w:asciiTheme="minorHAnsi" w:hAnsiTheme="minorHAnsi"/>
                <w:sz w:val="22"/>
                <w:szCs w:val="22"/>
              </w:rPr>
              <w:t>odwrotność oporu zastępczego jest równa sumie odwrotności oporów poszczególnych oporników.</w:t>
            </w:r>
          </w:p>
          <w:p w:rsidR="00F6517E" w:rsidRPr="00F6517E" w:rsidRDefault="000512C0" w:rsidP="00F6517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Warto skorzystać z symulacji przedstawiających budowanie obwodów elektrycznych, </w:t>
            </w:r>
          </w:p>
          <w:p w:rsidR="000512C0" w:rsidRPr="00F6517E" w:rsidRDefault="000512C0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np. dostępnych w internecie:</w:t>
            </w:r>
          </w:p>
          <w:p w:rsidR="000512C0" w:rsidRPr="00F6517E" w:rsidRDefault="00F6517E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512C0" w:rsidRPr="00F6517E">
              <w:rPr>
                <w:rFonts w:asciiTheme="minorHAnsi" w:hAnsiTheme="minorHAnsi"/>
                <w:sz w:val="22"/>
                <w:szCs w:val="22"/>
              </w:rPr>
              <w:t>http://phet.colorado.edu/en/simulation</w:t>
            </w:r>
            <w:r w:rsidR="000512C0" w:rsidRPr="00F6517E">
              <w:rPr>
                <w:rFonts w:asciiTheme="minorHAnsi" w:hAnsiTheme="minorHAnsi"/>
                <w:sz w:val="22"/>
                <w:szCs w:val="22"/>
              </w:rPr>
              <w:br/>
              <w:t>/circuit-construction-kit-dc</w:t>
            </w:r>
            <w:r w:rsidR="00631D15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0512C0" w:rsidRPr="00F6517E" w:rsidRDefault="00F6517E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512C0" w:rsidRPr="00F6517E">
              <w:rPr>
                <w:rFonts w:asciiTheme="minorHAnsi" w:hAnsiTheme="minorHAnsi"/>
                <w:sz w:val="22"/>
                <w:szCs w:val="22"/>
              </w:rPr>
              <w:t>http://www.article19.com/shockwave/oz.htm.</w:t>
            </w:r>
          </w:p>
        </w:tc>
      </w:tr>
      <w:tr w:rsidR="000512C0" w:rsidRPr="00BE15DA" w:rsidTr="000512C0">
        <w:tc>
          <w:tcPr>
            <w:tcW w:w="4428" w:type="dxa"/>
          </w:tcPr>
          <w:p w:rsidR="00F6517E" w:rsidRPr="00F6517E" w:rsidRDefault="000512C0" w:rsidP="00F6517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Omówienie przykładów stosowania </w:t>
            </w:r>
          </w:p>
          <w:p w:rsidR="000512C0" w:rsidRPr="00F6517E" w:rsidRDefault="000512C0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w życiu codziennym połączeń szeregowych i równoległych w obwodach elektrycznych.</w:t>
            </w:r>
          </w:p>
        </w:tc>
        <w:tc>
          <w:tcPr>
            <w:tcW w:w="4894" w:type="dxa"/>
          </w:tcPr>
          <w:p w:rsidR="00F6517E" w:rsidRPr="00F6517E" w:rsidRDefault="000512C0" w:rsidP="00F6517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Przykładem zastosowania łączenia szeregowego może być łączenie lampek choinkowych, </w:t>
            </w:r>
          </w:p>
          <w:p w:rsidR="00F6517E" w:rsidRPr="00F6517E" w:rsidRDefault="000512C0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z których każda dostosowana jest do napięcia </w:t>
            </w:r>
          </w:p>
          <w:p w:rsidR="00F6517E" w:rsidRPr="00F6517E" w:rsidRDefault="000512C0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5 V, więc tylko przy połączeniu szeregowym </w:t>
            </w:r>
          </w:p>
          <w:p w:rsidR="000512C0" w:rsidRPr="00F6517E" w:rsidRDefault="000512C0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46 lampek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230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V ÷5 V=46</m:t>
                  </m:r>
                </m:e>
              </m:d>
            </m:oMath>
            <w:r w:rsidRPr="00F6517E">
              <w:rPr>
                <w:rFonts w:asciiTheme="minorHAnsi" w:hAnsiTheme="minorHAnsi"/>
                <w:sz w:val="22"/>
                <w:szCs w:val="22"/>
              </w:rPr>
              <w:t xml:space="preserve"> każda z nich działa prawidłowo.</w:t>
            </w:r>
          </w:p>
          <w:p w:rsidR="00F6517E" w:rsidRPr="00F6517E" w:rsidRDefault="000512C0" w:rsidP="00F6517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Przykładem zastosowania łączenia równoległego może być podłączanie </w:t>
            </w:r>
          </w:p>
          <w:p w:rsidR="000512C0" w:rsidRPr="00F6517E" w:rsidRDefault="000512C0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do domowej sieci elektrycznej urządzeń elektrycznych, z których każde dostosowane jest do napięcia 230 V.</w:t>
            </w:r>
          </w:p>
          <w:p w:rsidR="000512C0" w:rsidRPr="00F6517E" w:rsidRDefault="000512C0" w:rsidP="00F6517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Wykorzystanie pokazu slajdów „Łączenie oporników w życiu codziennym”.</w:t>
            </w:r>
          </w:p>
        </w:tc>
      </w:tr>
      <w:tr w:rsidR="000512C0" w:rsidRPr="00BE15DA" w:rsidTr="000512C0">
        <w:tc>
          <w:tcPr>
            <w:tcW w:w="4428" w:type="dxa"/>
          </w:tcPr>
          <w:p w:rsidR="000512C0" w:rsidRPr="00F6517E" w:rsidRDefault="000512C0" w:rsidP="00F6517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Wprowadzenie pierwszego prawa Kirchhoffa.</w:t>
            </w:r>
          </w:p>
        </w:tc>
        <w:tc>
          <w:tcPr>
            <w:tcW w:w="4894" w:type="dxa"/>
          </w:tcPr>
          <w:p w:rsidR="00F6517E" w:rsidRPr="00F6517E" w:rsidRDefault="000512C0" w:rsidP="00F6517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Wprowadzając pierwsze prawo Kirchhoffa, warto się odwołać do wyników pomiarów </w:t>
            </w:r>
          </w:p>
          <w:p w:rsidR="000512C0" w:rsidRPr="00F6517E" w:rsidRDefault="000512C0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w różnych obwodach elektrycznych lub zbudować </w:t>
            </w:r>
            <w:r w:rsidR="00631D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6517E">
              <w:rPr>
                <w:rFonts w:asciiTheme="minorHAnsi" w:hAnsiTheme="minorHAnsi"/>
                <w:sz w:val="22"/>
                <w:szCs w:val="22"/>
              </w:rPr>
              <w:t>kolejne obwody i wykonać pomiary.</w:t>
            </w:r>
          </w:p>
          <w:p w:rsidR="00631D15" w:rsidRDefault="000512C0" w:rsidP="00F6517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Pierwsze prawo Kirchhoffa</w:t>
            </w:r>
          </w:p>
          <w:p w:rsidR="00631D15" w:rsidRDefault="000512C0" w:rsidP="00631D15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Suma natężeń prądów wpływających do węzła jest równa sumie natężeń prądów wypływających z tego węzła. </w:t>
            </w:r>
          </w:p>
          <w:p w:rsidR="000512C0" w:rsidRPr="00F6517E" w:rsidRDefault="000512C0" w:rsidP="00631D15">
            <w:pPr>
              <w:pStyle w:val="BulletsTable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Wykorzystanie planszy „Pierwsze prawo Kirchhoffa”.</w:t>
            </w:r>
          </w:p>
        </w:tc>
      </w:tr>
      <w:tr w:rsidR="000512C0" w:rsidRPr="00BE15DA" w:rsidTr="000512C0">
        <w:tc>
          <w:tcPr>
            <w:tcW w:w="4428" w:type="dxa"/>
          </w:tcPr>
          <w:p w:rsidR="000512C0" w:rsidRPr="00F6517E" w:rsidRDefault="000512C0" w:rsidP="00F6517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Rozwiązywanie zadań.</w:t>
            </w:r>
          </w:p>
        </w:tc>
        <w:tc>
          <w:tcPr>
            <w:tcW w:w="4894" w:type="dxa"/>
          </w:tcPr>
          <w:p w:rsidR="000512C0" w:rsidRPr="00F6517E" w:rsidRDefault="000512C0" w:rsidP="00F6517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Przed rozwiązywaniem zadań warto podać uczniom inne nazwy, z którymi mogą się zetknąć w treści zadań:</w:t>
            </w:r>
          </w:p>
          <w:p w:rsidR="000512C0" w:rsidRPr="00F6517E" w:rsidRDefault="00F6517E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512C0" w:rsidRPr="00F6517E">
              <w:rPr>
                <w:rFonts w:asciiTheme="minorHAnsi" w:hAnsiTheme="minorHAnsi"/>
                <w:sz w:val="22"/>
                <w:szCs w:val="22"/>
              </w:rPr>
              <w:t>opornik to także rezystor,</w:t>
            </w:r>
          </w:p>
          <w:p w:rsidR="000512C0" w:rsidRPr="00F6517E" w:rsidRDefault="00F6517E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512C0" w:rsidRPr="00F6517E">
              <w:rPr>
                <w:rFonts w:asciiTheme="minorHAnsi" w:hAnsiTheme="minorHAnsi"/>
                <w:sz w:val="22"/>
                <w:szCs w:val="22"/>
              </w:rPr>
              <w:t>opór to także rezystancja.</w:t>
            </w:r>
          </w:p>
          <w:p w:rsidR="00F6517E" w:rsidRPr="00F6517E" w:rsidRDefault="000512C0" w:rsidP="00F6517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Rozwiązanie zadań z arkusza egzaminacyjnego </w:t>
            </w:r>
          </w:p>
          <w:p w:rsidR="00F6517E" w:rsidRPr="00F6517E" w:rsidRDefault="000512C0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z 2005 r. – „Zadania z egzaminu 2005” </w:t>
            </w:r>
          </w:p>
          <w:p w:rsidR="00F6517E" w:rsidRPr="00F6517E" w:rsidRDefault="000512C0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(zad. 21 i 22 z arkusza dostępnego na stronie CKE: </w:t>
            </w:r>
            <w:r w:rsidR="00F6517E" w:rsidRPr="00F6517E">
              <w:rPr>
                <w:rFonts w:asciiTheme="minorHAnsi" w:hAnsiTheme="minorHAnsi"/>
                <w:sz w:val="22"/>
                <w:szCs w:val="22"/>
              </w:rPr>
              <w:t>http://www.cke.edu.pl/images</w:t>
            </w:r>
          </w:p>
          <w:p w:rsidR="000512C0" w:rsidRPr="00F6517E" w:rsidRDefault="000512C0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6517E">
              <w:rPr>
                <w:rFonts w:asciiTheme="minorHAnsi" w:hAnsiTheme="minorHAnsi"/>
                <w:sz w:val="22"/>
                <w:szCs w:val="22"/>
                <w:lang w:val="en-US"/>
              </w:rPr>
              <w:t>/stories/gimn2005/gm_a1_052.pdf).</w:t>
            </w:r>
          </w:p>
          <w:p w:rsidR="00F6517E" w:rsidRPr="00F6517E" w:rsidRDefault="000512C0" w:rsidP="00F6517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Rozwiązanie zadania z arkusza egzaminacyjnego z 2008 r. – „Zadanie z egzaminu 2008” </w:t>
            </w:r>
          </w:p>
          <w:p w:rsidR="000512C0" w:rsidRPr="00F6517E" w:rsidRDefault="000512C0" w:rsidP="00F6517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 xml:space="preserve">(zad. 29 z arkusza dostępnego na stronie CKE: </w:t>
            </w:r>
          </w:p>
          <w:p w:rsidR="000512C0" w:rsidRPr="00F6517E" w:rsidRDefault="000512C0" w:rsidP="00AC625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http://www.cke.edu.pl/images/stories/</w:t>
            </w:r>
            <w:r w:rsidRPr="00F6517E">
              <w:rPr>
                <w:rFonts w:asciiTheme="minorHAnsi" w:hAnsiTheme="minorHAnsi"/>
                <w:sz w:val="22"/>
                <w:szCs w:val="22"/>
              </w:rPr>
              <w:br/>
              <w:t>Arkusze_gimn_08/gm_a1_082.pdf].</w:t>
            </w:r>
          </w:p>
        </w:tc>
      </w:tr>
      <w:tr w:rsidR="000512C0" w:rsidRPr="00BD22BB" w:rsidTr="000512C0">
        <w:tc>
          <w:tcPr>
            <w:tcW w:w="4428" w:type="dxa"/>
          </w:tcPr>
          <w:p w:rsidR="000512C0" w:rsidRPr="00F6517E" w:rsidRDefault="000512C0" w:rsidP="00F6517E">
            <w:pPr>
              <w:pStyle w:val="BulletsTable"/>
              <w:spacing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4894" w:type="dxa"/>
          </w:tcPr>
          <w:p w:rsidR="000512C0" w:rsidRPr="00F6517E" w:rsidRDefault="000512C0" w:rsidP="00F6517E">
            <w:pPr>
              <w:pStyle w:val="BulletsTable"/>
              <w:spacing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F6517E">
              <w:rPr>
                <w:rFonts w:asciiTheme="minorHAnsi" w:hAnsiTheme="minorHAnsi"/>
                <w:sz w:val="22"/>
                <w:szCs w:val="22"/>
              </w:rPr>
              <w:t>Zadanie uczniom pytań podsumowujących wiedzę zdobytą na lekcji – „Pytania sprawdzające”.</w:t>
            </w:r>
          </w:p>
        </w:tc>
      </w:tr>
    </w:tbl>
    <w:p w:rsidR="00F6517E" w:rsidRDefault="00F6517E" w:rsidP="00F6517E">
      <w:pPr>
        <w:pStyle w:val="Nagwek1"/>
        <w:spacing w:before="0"/>
      </w:pPr>
    </w:p>
    <w:p w:rsidR="00F6517E" w:rsidRDefault="00F6517E" w:rsidP="00F6517E"/>
    <w:p w:rsidR="00AC6259" w:rsidRPr="00F6517E" w:rsidRDefault="00AC6259" w:rsidP="00F6517E">
      <w:bookmarkStart w:id="0" w:name="_GoBack"/>
      <w:bookmarkEnd w:id="0"/>
    </w:p>
    <w:p w:rsidR="000512C0" w:rsidRDefault="000512C0" w:rsidP="00F6517E">
      <w:pPr>
        <w:pStyle w:val="Nagwek1"/>
        <w:rPr>
          <w:rFonts w:ascii="Times New Roman" w:hAnsi="Times New Roman"/>
          <w:b w:val="0"/>
          <w:sz w:val="24"/>
          <w:szCs w:val="24"/>
        </w:rPr>
      </w:pPr>
      <w:r>
        <w:lastRenderedPageBreak/>
        <w:t>Pytania sprawdzające</w:t>
      </w:r>
    </w:p>
    <w:p w:rsidR="000512C0" w:rsidRDefault="000512C0" w:rsidP="00F6517E">
      <w:pPr>
        <w:pStyle w:val="Numbers1"/>
        <w:spacing w:after="0"/>
      </w:pPr>
      <w:r>
        <w:t>Wyjaśnij, jak oblicza się opór zastępczy oporników:</w:t>
      </w:r>
    </w:p>
    <w:p w:rsidR="000512C0" w:rsidRDefault="000512C0" w:rsidP="00F6517E">
      <w:pPr>
        <w:pStyle w:val="Numbers1"/>
        <w:numPr>
          <w:ilvl w:val="0"/>
          <w:numId w:val="0"/>
        </w:numPr>
        <w:ind w:left="284"/>
      </w:pPr>
      <w:r>
        <w:t>a) połączonych szeregowo.</w:t>
      </w:r>
    </w:p>
    <w:p w:rsidR="000512C0" w:rsidRDefault="000512C0" w:rsidP="00F6517E">
      <w:pPr>
        <w:pStyle w:val="Numbers1"/>
        <w:numPr>
          <w:ilvl w:val="0"/>
          <w:numId w:val="0"/>
        </w:numPr>
        <w:ind w:left="284"/>
      </w:pPr>
      <w:r>
        <w:t>b) połączonych równolegle.</w:t>
      </w:r>
    </w:p>
    <w:p w:rsidR="000512C0" w:rsidRDefault="000512C0" w:rsidP="00F6517E">
      <w:pPr>
        <w:pStyle w:val="Numbers1"/>
      </w:pPr>
      <w:r>
        <w:t>Podaj treść pierwszego prawa Kirchhoffa.</w:t>
      </w:r>
    </w:p>
    <w:p w:rsidR="008264BA" w:rsidRPr="008264BA" w:rsidRDefault="000512C0" w:rsidP="00F6517E">
      <w:pPr>
        <w:pStyle w:val="Numbers1"/>
      </w:pPr>
      <w:r>
        <w:t>Wymień przykłady wykorzystywania różnych sposobów łączenia odbiorników.</w:t>
      </w:r>
    </w:p>
    <w:sectPr w:rsidR="008264BA" w:rsidRPr="008264BA" w:rsidSect="00C52DA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221" w:rsidRDefault="00445221" w:rsidP="00A814E0">
      <w:pPr>
        <w:spacing w:after="0" w:line="240" w:lineRule="auto"/>
      </w:pPr>
      <w:r>
        <w:separator/>
      </w:r>
    </w:p>
  </w:endnote>
  <w:endnote w:type="continuationSeparator" w:id="1">
    <w:p w:rsidR="00445221" w:rsidRDefault="00445221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221" w:rsidRDefault="00445221" w:rsidP="00A814E0">
      <w:pPr>
        <w:spacing w:after="0" w:line="240" w:lineRule="auto"/>
      </w:pPr>
      <w:r>
        <w:separator/>
      </w:r>
    </w:p>
  </w:footnote>
  <w:footnote w:type="continuationSeparator" w:id="1">
    <w:p w:rsidR="00445221" w:rsidRDefault="00445221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79361B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79361B">
          <w:fldChar w:fldCharType="begin"/>
        </w:r>
        <w:r w:rsidR="00343831">
          <w:instrText xml:space="preserve"> PAGE   \* MERGEFORMAT </w:instrText>
        </w:r>
        <w:r w:rsidRPr="0079361B">
          <w:fldChar w:fldCharType="separate"/>
        </w:r>
        <w:r w:rsidR="00631D15" w:rsidRPr="00631D15">
          <w:rPr>
            <w:b/>
            <w:noProof/>
          </w:rPr>
          <w:t>6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267475"/>
    <w:multiLevelType w:val="hybridMultilevel"/>
    <w:tmpl w:val="007839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E4568CF"/>
    <w:multiLevelType w:val="hybridMultilevel"/>
    <w:tmpl w:val="85EA0260"/>
    <w:lvl w:ilvl="0" w:tplc="57BAE1F8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7FC9"/>
    <w:rsid w:val="000512C0"/>
    <w:rsid w:val="000C1FCD"/>
    <w:rsid w:val="000D627A"/>
    <w:rsid w:val="0011458A"/>
    <w:rsid w:val="00155FE0"/>
    <w:rsid w:val="00166E7A"/>
    <w:rsid w:val="00171743"/>
    <w:rsid w:val="001870A6"/>
    <w:rsid w:val="001C6DB5"/>
    <w:rsid w:val="002060DE"/>
    <w:rsid w:val="0026227C"/>
    <w:rsid w:val="002C0AC4"/>
    <w:rsid w:val="002D3DB6"/>
    <w:rsid w:val="002E579D"/>
    <w:rsid w:val="00336647"/>
    <w:rsid w:val="00341ADA"/>
    <w:rsid w:val="00343831"/>
    <w:rsid w:val="00352363"/>
    <w:rsid w:val="003667A1"/>
    <w:rsid w:val="00373045"/>
    <w:rsid w:val="003C6074"/>
    <w:rsid w:val="003D0CEF"/>
    <w:rsid w:val="00430D6C"/>
    <w:rsid w:val="004418C1"/>
    <w:rsid w:val="00445221"/>
    <w:rsid w:val="00452693"/>
    <w:rsid w:val="004869FD"/>
    <w:rsid w:val="0049210E"/>
    <w:rsid w:val="004B5B44"/>
    <w:rsid w:val="004D2201"/>
    <w:rsid w:val="005657E1"/>
    <w:rsid w:val="00570352"/>
    <w:rsid w:val="005A6C44"/>
    <w:rsid w:val="005C5746"/>
    <w:rsid w:val="005F54CB"/>
    <w:rsid w:val="00631D15"/>
    <w:rsid w:val="00660D6B"/>
    <w:rsid w:val="00673BC4"/>
    <w:rsid w:val="00693221"/>
    <w:rsid w:val="006948A4"/>
    <w:rsid w:val="006A2753"/>
    <w:rsid w:val="006B7FBC"/>
    <w:rsid w:val="0077682D"/>
    <w:rsid w:val="0079361B"/>
    <w:rsid w:val="00794E3F"/>
    <w:rsid w:val="007A143E"/>
    <w:rsid w:val="00807B51"/>
    <w:rsid w:val="008264BA"/>
    <w:rsid w:val="008415FB"/>
    <w:rsid w:val="00862721"/>
    <w:rsid w:val="00890B29"/>
    <w:rsid w:val="00895ED9"/>
    <w:rsid w:val="00896E21"/>
    <w:rsid w:val="008D5084"/>
    <w:rsid w:val="0093614D"/>
    <w:rsid w:val="00970624"/>
    <w:rsid w:val="0099249B"/>
    <w:rsid w:val="00A035FB"/>
    <w:rsid w:val="00A04C8A"/>
    <w:rsid w:val="00A147C8"/>
    <w:rsid w:val="00A411CA"/>
    <w:rsid w:val="00A61132"/>
    <w:rsid w:val="00A61317"/>
    <w:rsid w:val="00A814E0"/>
    <w:rsid w:val="00A96711"/>
    <w:rsid w:val="00AC6259"/>
    <w:rsid w:val="00B03865"/>
    <w:rsid w:val="00B108B2"/>
    <w:rsid w:val="00B94767"/>
    <w:rsid w:val="00BB2079"/>
    <w:rsid w:val="00BF020A"/>
    <w:rsid w:val="00C048F4"/>
    <w:rsid w:val="00C45B22"/>
    <w:rsid w:val="00C52DAC"/>
    <w:rsid w:val="00C822DD"/>
    <w:rsid w:val="00CA4E84"/>
    <w:rsid w:val="00D3326F"/>
    <w:rsid w:val="00D44EAA"/>
    <w:rsid w:val="00D4677E"/>
    <w:rsid w:val="00D628DE"/>
    <w:rsid w:val="00D67800"/>
    <w:rsid w:val="00D76C28"/>
    <w:rsid w:val="00DF195A"/>
    <w:rsid w:val="00DF50B5"/>
    <w:rsid w:val="00E0521F"/>
    <w:rsid w:val="00E660D9"/>
    <w:rsid w:val="00E91236"/>
    <w:rsid w:val="00ED0D41"/>
    <w:rsid w:val="00F02B19"/>
    <w:rsid w:val="00F1467D"/>
    <w:rsid w:val="00F40831"/>
    <w:rsid w:val="00F4086C"/>
    <w:rsid w:val="00F4393E"/>
    <w:rsid w:val="00F649E9"/>
    <w:rsid w:val="00F6517E"/>
    <w:rsid w:val="00F70386"/>
    <w:rsid w:val="00F868BE"/>
    <w:rsid w:val="00FB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61B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6B7FBC"/>
    <w:pPr>
      <w:numPr>
        <w:numId w:val="2"/>
      </w:numPr>
      <w:spacing w:after="240"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6B7FBC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6B7FBC"/>
    <w:pPr>
      <w:numPr>
        <w:numId w:val="2"/>
      </w:numPr>
      <w:spacing w:after="240"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6B7FBC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rticle19.com/shockwave/oz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et.colorado.edu/en/simulation/circuit-construction-kit-dc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91F5-CDB4-4972-8012-15638CA3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983</Words>
  <Characters>5901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6</cp:revision>
  <cp:lastPrinted>2014-05-07T18:26:00Z</cp:lastPrinted>
  <dcterms:created xsi:type="dcterms:W3CDTF">2014-05-13T20:04:00Z</dcterms:created>
  <dcterms:modified xsi:type="dcterms:W3CDTF">2014-06-21T14:41:00Z</dcterms:modified>
</cp:coreProperties>
</file>